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7532F" w14:textId="77777777" w:rsidR="003E7846" w:rsidRDefault="006F7EDB">
      <w:r>
        <w:t>1.</w:t>
      </w:r>
      <w:r>
        <w:tab/>
        <w:t>The ASAM transition implementation date remains effective July 1, 2018.</w:t>
      </w:r>
    </w:p>
    <w:p w14:paraId="0F6F0D7D" w14:textId="77777777" w:rsidR="006F7EDB" w:rsidRDefault="006F7EDB" w:rsidP="006F7EDB">
      <w:pPr>
        <w:pStyle w:val="NoSpacing"/>
      </w:pPr>
      <w:r>
        <w:t>2.</w:t>
      </w:r>
      <w:r>
        <w:tab/>
        <w:t xml:space="preserve">DDAP and DHS realize that some essential / key staff who utilize criteria for the determination of </w:t>
      </w:r>
    </w:p>
    <w:p w14:paraId="32653EF7" w14:textId="2F05A712" w:rsidR="006F7EDB" w:rsidRDefault="006F7EDB" w:rsidP="006F7EDB">
      <w:pPr>
        <w:pStyle w:val="NoSpacing"/>
      </w:pPr>
      <w:r>
        <w:tab/>
      </w:r>
      <w:r w:rsidR="00E57C60">
        <w:t>a</w:t>
      </w:r>
      <w:r>
        <w:t>dmission to a level</w:t>
      </w:r>
      <w:r w:rsidR="00C36861">
        <w:t>-</w:t>
      </w:r>
      <w:r>
        <w:t>of</w:t>
      </w:r>
      <w:r w:rsidR="00C36861">
        <w:t>-</w:t>
      </w:r>
      <w:r>
        <w:t xml:space="preserve">care may not have received the training as of July 1, 2018.  While the </w:t>
      </w:r>
    </w:p>
    <w:p w14:paraId="712D594D" w14:textId="77777777" w:rsidR="006F7EDB" w:rsidRDefault="006F7EDB" w:rsidP="006F7EDB">
      <w:pPr>
        <w:pStyle w:val="NoSpacing"/>
      </w:pPr>
      <w:r>
        <w:tab/>
        <w:t xml:space="preserve">expectation is/continues to be that staff should be trained by July 1 or as soon thereafter, the </w:t>
      </w:r>
    </w:p>
    <w:p w14:paraId="73C7DB6D" w14:textId="77777777" w:rsidR="006F7EDB" w:rsidRDefault="006F7EDB" w:rsidP="006F7EDB">
      <w:pPr>
        <w:pStyle w:val="NoSpacing"/>
      </w:pPr>
      <w:r>
        <w:tab/>
        <w:t>following has been determined for those who are not trained by July 1:</w:t>
      </w:r>
    </w:p>
    <w:p w14:paraId="5539D98F" w14:textId="77777777" w:rsidR="006F7EDB" w:rsidRDefault="006F7EDB" w:rsidP="006F7EDB">
      <w:pPr>
        <w:pStyle w:val="NoSpacing"/>
        <w:numPr>
          <w:ilvl w:val="0"/>
          <w:numId w:val="1"/>
        </w:numPr>
      </w:pPr>
      <w:r>
        <w:t>Supervisors are expected to review and sign off on any level of care determinations for staff who have not had the appropriate training;</w:t>
      </w:r>
    </w:p>
    <w:p w14:paraId="275C319F" w14:textId="17AE1602" w:rsidR="006F7EDB" w:rsidRDefault="006F7EDB" w:rsidP="006F7EDB">
      <w:pPr>
        <w:pStyle w:val="NoSpacing"/>
        <w:numPr>
          <w:ilvl w:val="0"/>
          <w:numId w:val="1"/>
        </w:numPr>
      </w:pPr>
      <w:r>
        <w:t xml:space="preserve">All key / essential staff should receive the </w:t>
      </w:r>
      <w:r w:rsidR="00C36861">
        <w:t>two</w:t>
      </w:r>
      <w:r>
        <w:t>-day, in-person training as soon as possible, but no later than December 31, 2018.</w:t>
      </w:r>
    </w:p>
    <w:p w14:paraId="16E85F1B" w14:textId="77777777" w:rsidR="003A3364" w:rsidRDefault="003A3364" w:rsidP="003A3364">
      <w:pPr>
        <w:pStyle w:val="NoSpacing"/>
        <w:ind w:left="1080"/>
      </w:pPr>
    </w:p>
    <w:p w14:paraId="6B954714" w14:textId="77777777" w:rsidR="003A3364" w:rsidRPr="00CB1E7D" w:rsidRDefault="003A3364" w:rsidP="003A3364">
      <w:pPr>
        <w:pStyle w:val="NoSpacing"/>
      </w:pPr>
      <w:r>
        <w:t>3.</w:t>
      </w:r>
      <w:r>
        <w:tab/>
      </w:r>
      <w:r w:rsidRPr="00CB1E7D">
        <w:t xml:space="preserve">The PA-WITS data system will have placement summary sheets for both the use of the PCPC and </w:t>
      </w:r>
    </w:p>
    <w:p w14:paraId="58D4B3EA" w14:textId="77777777" w:rsidR="003A3364" w:rsidRPr="00CB1E7D" w:rsidRDefault="003A3364" w:rsidP="003A3364">
      <w:pPr>
        <w:pStyle w:val="NoSpacing"/>
      </w:pPr>
      <w:r w:rsidRPr="00CB1E7D">
        <w:tab/>
        <w:t xml:space="preserve">The ASAM Criteria </w:t>
      </w:r>
      <w:r w:rsidR="00E57C60" w:rsidRPr="00CB1E7D">
        <w:t>to</w:t>
      </w:r>
      <w:r w:rsidRPr="00CB1E7D">
        <w:t xml:space="preserve"> facilitate the interim until all essential / key staff are trained in </w:t>
      </w:r>
    </w:p>
    <w:p w14:paraId="7306F657" w14:textId="0699804C" w:rsidR="003A3364" w:rsidRDefault="003A3364" w:rsidP="003A3364">
      <w:pPr>
        <w:pStyle w:val="NoSpacing"/>
        <w:ind w:left="720"/>
      </w:pPr>
      <w:r w:rsidRPr="00CB1E7D">
        <w:t xml:space="preserve">The ASAM Criteria.  After July 1, 2018, the availability of both summary sheets in PCPC is only to accommodate those who have not yet received ASAM training and </w:t>
      </w:r>
      <w:r w:rsidR="00E57C60" w:rsidRPr="00CB1E7D">
        <w:t xml:space="preserve">not </w:t>
      </w:r>
      <w:r w:rsidRPr="00CB1E7D">
        <w:t xml:space="preserve">for the discretion of </w:t>
      </w:r>
      <w:r w:rsidR="00E57C60" w:rsidRPr="00CB1E7D">
        <w:t xml:space="preserve">or preference of the </w:t>
      </w:r>
      <w:r w:rsidRPr="00CB1E7D">
        <w:t xml:space="preserve">assessor/clinician.  The PCPC </w:t>
      </w:r>
      <w:r w:rsidR="00CB1E7D" w:rsidRPr="00CB1E7D">
        <w:t xml:space="preserve">is targeted to </w:t>
      </w:r>
      <w:r w:rsidRPr="00CB1E7D">
        <w:t>be fully discontinued by December 31, 2108.</w:t>
      </w:r>
    </w:p>
    <w:p w14:paraId="6D255BBE" w14:textId="77777777" w:rsidR="006F7EDB" w:rsidRDefault="006F7EDB" w:rsidP="006F7EDB">
      <w:pPr>
        <w:pStyle w:val="NoSpacing"/>
      </w:pPr>
    </w:p>
    <w:p w14:paraId="4D3D76D8" w14:textId="77777777" w:rsidR="006F7EDB" w:rsidRDefault="00E57C60" w:rsidP="006F7EDB">
      <w:pPr>
        <w:pStyle w:val="NoSpacing"/>
      </w:pPr>
      <w:r>
        <w:t>4</w:t>
      </w:r>
      <w:r w:rsidR="006F7EDB">
        <w:t>.</w:t>
      </w:r>
      <w:r w:rsidR="006F7EDB">
        <w:tab/>
        <w:t xml:space="preserve">While DDAP is considering training alternatives once the field has made this initial system’s </w:t>
      </w:r>
    </w:p>
    <w:p w14:paraId="4A0508D2" w14:textId="77777777" w:rsidR="006F7EDB" w:rsidRDefault="006F7EDB" w:rsidP="006F7EDB">
      <w:pPr>
        <w:pStyle w:val="NoSpacing"/>
      </w:pPr>
      <w:r>
        <w:tab/>
        <w:t xml:space="preserve">transformation to the use of the ASAM Criteria, no decisions have been made to date to waive </w:t>
      </w:r>
    </w:p>
    <w:p w14:paraId="3E303DA6" w14:textId="77777777" w:rsidR="006F7EDB" w:rsidRDefault="006F7EDB" w:rsidP="006F7EDB">
      <w:pPr>
        <w:pStyle w:val="NoSpacing"/>
      </w:pPr>
      <w:r>
        <w:tab/>
        <w:t>the in-person ASAM Skill Building training.</w:t>
      </w:r>
    </w:p>
    <w:p w14:paraId="5BB9EF95" w14:textId="77777777" w:rsidR="006F7EDB" w:rsidRDefault="006F7EDB" w:rsidP="006F7EDB">
      <w:pPr>
        <w:pStyle w:val="NoSpacing"/>
      </w:pPr>
    </w:p>
    <w:p w14:paraId="0728FEA6" w14:textId="77777777" w:rsidR="006F7EDB" w:rsidRDefault="00E57C60" w:rsidP="006F7EDB">
      <w:pPr>
        <w:pStyle w:val="NoSpacing"/>
      </w:pPr>
      <w:r>
        <w:t>5</w:t>
      </w:r>
      <w:r w:rsidR="006F7EDB">
        <w:t>.</w:t>
      </w:r>
      <w:r w:rsidR="006F7EDB">
        <w:tab/>
        <w:t xml:space="preserve">DDAP expects that providers are working with their SCAs and BH-MCO’s to make a good-faith </w:t>
      </w:r>
    </w:p>
    <w:p w14:paraId="4ABDDFC6" w14:textId="34E48F09" w:rsidR="006F7EDB" w:rsidRDefault="006F7EDB" w:rsidP="006F7EDB">
      <w:pPr>
        <w:pStyle w:val="NoSpacing"/>
      </w:pPr>
      <w:r>
        <w:tab/>
        <w:t xml:space="preserve">effort in receiving the required, </w:t>
      </w:r>
      <w:r w:rsidR="00C36861">
        <w:t>two</w:t>
      </w:r>
      <w:r>
        <w:t xml:space="preserve">-day in-person training.  </w:t>
      </w:r>
    </w:p>
    <w:p w14:paraId="713E94FB" w14:textId="77777777" w:rsidR="003A3364" w:rsidRDefault="003A3364" w:rsidP="006F7EDB">
      <w:pPr>
        <w:pStyle w:val="NoSpacing"/>
      </w:pPr>
    </w:p>
    <w:p w14:paraId="08E64A29" w14:textId="678C6219" w:rsidR="003A3364" w:rsidRDefault="00E57C60" w:rsidP="006F7EDB">
      <w:pPr>
        <w:pStyle w:val="NoSpacing"/>
      </w:pPr>
      <w:r>
        <w:t>6</w:t>
      </w:r>
      <w:r w:rsidR="003A3364">
        <w:t>.</w:t>
      </w:r>
      <w:r w:rsidR="003A3364">
        <w:tab/>
        <w:t xml:space="preserve">DDAP has </w:t>
      </w:r>
      <w:r>
        <w:t>issued</w:t>
      </w:r>
      <w:r w:rsidR="00C36861">
        <w:t xml:space="preserve"> an ASAM Crosswalk and the </w:t>
      </w:r>
      <w:r w:rsidR="003A3364">
        <w:t xml:space="preserve">Guidance for Application of ASAM in PA’s SUD </w:t>
      </w:r>
    </w:p>
    <w:p w14:paraId="05B7CCCE" w14:textId="7C3F7582" w:rsidR="003A3364" w:rsidRDefault="00C36861" w:rsidP="006F7EDB">
      <w:pPr>
        <w:pStyle w:val="NoSpacing"/>
      </w:pPr>
      <w:r>
        <w:lastRenderedPageBreak/>
        <w:tab/>
        <w:t>System of Care</w:t>
      </w:r>
      <w:r w:rsidR="003A3364">
        <w:t xml:space="preserve"> to address the nuances of how to apply The ASAM Criteria in light of </w:t>
      </w:r>
    </w:p>
    <w:p w14:paraId="7738C05E" w14:textId="77777777" w:rsidR="003A3364" w:rsidRDefault="003A3364" w:rsidP="006F7EDB">
      <w:pPr>
        <w:pStyle w:val="NoSpacing"/>
      </w:pPr>
      <w:r>
        <w:tab/>
        <w:t xml:space="preserve">PA’s regulations, contractual agreements, and service definition.  The Train for Change trainers </w:t>
      </w:r>
    </w:p>
    <w:p w14:paraId="5738C591" w14:textId="77777777" w:rsidR="003A3364" w:rsidRDefault="003A3364" w:rsidP="006F7EDB">
      <w:pPr>
        <w:pStyle w:val="NoSpacing"/>
      </w:pPr>
      <w:r>
        <w:tab/>
        <w:t xml:space="preserve">Providing the ASAM Skill Building training are experts in The ASAM Criteria and </w:t>
      </w:r>
      <w:r w:rsidRPr="00E57C60">
        <w:rPr>
          <w:i/>
        </w:rPr>
        <w:t>not</w:t>
      </w:r>
      <w:r>
        <w:t xml:space="preserve"> on how it </w:t>
      </w:r>
    </w:p>
    <w:p w14:paraId="38002969" w14:textId="77777777" w:rsidR="003A3364" w:rsidRDefault="003A3364" w:rsidP="006F7EDB">
      <w:pPr>
        <w:pStyle w:val="NoSpacing"/>
      </w:pPr>
      <w:r>
        <w:tab/>
        <w:t xml:space="preserve">applies to these identified nuances.  Assessors and clinicians should rely on this supplemental </w:t>
      </w:r>
    </w:p>
    <w:p w14:paraId="794183E6" w14:textId="77777777" w:rsidR="003A3364" w:rsidRDefault="003A3364" w:rsidP="006F7EDB">
      <w:pPr>
        <w:pStyle w:val="NoSpacing"/>
      </w:pPr>
      <w:r>
        <w:tab/>
        <w:t xml:space="preserve">documentation </w:t>
      </w:r>
      <w:r w:rsidR="00E57C60">
        <w:t>when applying the ASAM Criteria to PA services.  Resources can be found at:</w:t>
      </w:r>
    </w:p>
    <w:p w14:paraId="616DF7D4" w14:textId="77777777" w:rsidR="00E57C60" w:rsidRDefault="00E57C60" w:rsidP="006F7EDB">
      <w:pPr>
        <w:pStyle w:val="NoSpacing"/>
      </w:pPr>
      <w:r>
        <w:tab/>
      </w:r>
      <w:hyperlink r:id="rId7" w:history="1">
        <w:r w:rsidRPr="003F0E96">
          <w:rPr>
            <w:rStyle w:val="Hyperlink"/>
          </w:rPr>
          <w:t>http://www.ddap.pa.gov/Professionals/Documents/ASAM%20Crosswalk%20final.pdf</w:t>
        </w:r>
      </w:hyperlink>
      <w:r>
        <w:t xml:space="preserve"> </w:t>
      </w:r>
    </w:p>
    <w:p w14:paraId="52C961CC" w14:textId="426AF979" w:rsidR="00E57C60" w:rsidRDefault="00E57C60" w:rsidP="006F7EDB">
      <w:pPr>
        <w:pStyle w:val="NoSpacing"/>
        <w:rPr>
          <w:sz w:val="20"/>
          <w:szCs w:val="20"/>
        </w:rPr>
      </w:pPr>
      <w:r>
        <w:tab/>
      </w:r>
      <w:hyperlink r:id="rId8" w:history="1">
        <w:r w:rsidRPr="003F0E96">
          <w:rPr>
            <w:rStyle w:val="Hyperlink"/>
            <w:sz w:val="20"/>
            <w:szCs w:val="20"/>
          </w:rPr>
          <w:t>http://www.ddap.pa.gov/Professionals/Documents/ASAM%20Application%20Guidance%20Final.pdf</w:t>
        </w:r>
      </w:hyperlink>
      <w:r>
        <w:rPr>
          <w:sz w:val="20"/>
          <w:szCs w:val="20"/>
        </w:rPr>
        <w:t xml:space="preserve"> </w:t>
      </w:r>
    </w:p>
    <w:p w14:paraId="1CF17AD7" w14:textId="4D485416" w:rsidR="00BE7F69" w:rsidRDefault="00BE7F69" w:rsidP="006F7EDB">
      <w:pPr>
        <w:pStyle w:val="NoSpacing"/>
        <w:rPr>
          <w:sz w:val="20"/>
          <w:szCs w:val="20"/>
        </w:rPr>
      </w:pPr>
    </w:p>
    <w:p w14:paraId="6ACEA0EA" w14:textId="103C3288" w:rsidR="00BE7F69" w:rsidRDefault="00BE7F69" w:rsidP="006F7E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sz w:val="20"/>
          <w:szCs w:val="20"/>
        </w:rPr>
        <w:tab/>
        <w:t xml:space="preserve">In June, DDAP will be holding web-based </w:t>
      </w:r>
      <w:r w:rsidR="00C36861">
        <w:rPr>
          <w:sz w:val="20"/>
          <w:szCs w:val="20"/>
        </w:rPr>
        <w:t>l</w:t>
      </w:r>
      <w:r>
        <w:rPr>
          <w:sz w:val="20"/>
          <w:szCs w:val="20"/>
        </w:rPr>
        <w:t xml:space="preserve">istening </w:t>
      </w:r>
      <w:r w:rsidR="00C36861">
        <w:rPr>
          <w:sz w:val="20"/>
          <w:szCs w:val="20"/>
        </w:rPr>
        <w:t>s</w:t>
      </w:r>
      <w:r>
        <w:rPr>
          <w:sz w:val="20"/>
          <w:szCs w:val="20"/>
        </w:rPr>
        <w:t>essions</w:t>
      </w:r>
      <w:bookmarkStart w:id="0" w:name="_GoBack"/>
      <w:bookmarkEnd w:id="0"/>
      <w:r>
        <w:rPr>
          <w:sz w:val="20"/>
          <w:szCs w:val="20"/>
        </w:rPr>
        <w:t xml:space="preserve"> to further address the ASAM Transition.  </w:t>
      </w:r>
    </w:p>
    <w:p w14:paraId="63AA4792" w14:textId="2DEFFAA5" w:rsidR="00BE7F69" w:rsidRPr="00E57C60" w:rsidRDefault="00BE7F69" w:rsidP="006F7E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Please stay tuned for specifics on the dates and how to access these sessions.</w:t>
      </w:r>
    </w:p>
    <w:p w14:paraId="12B9AA86" w14:textId="77777777" w:rsidR="006F7EDB" w:rsidRDefault="006F7EDB">
      <w:r>
        <w:tab/>
      </w:r>
    </w:p>
    <w:sectPr w:rsidR="006F7E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12D04" w14:textId="77777777" w:rsidR="00AF7653" w:rsidRDefault="00AF7653" w:rsidP="006F7EDB">
      <w:pPr>
        <w:spacing w:after="0" w:line="240" w:lineRule="auto"/>
      </w:pPr>
      <w:r>
        <w:separator/>
      </w:r>
    </w:p>
  </w:endnote>
  <w:endnote w:type="continuationSeparator" w:id="0">
    <w:p w14:paraId="28A7B07F" w14:textId="77777777" w:rsidR="00AF7653" w:rsidRDefault="00AF7653" w:rsidP="006F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74A1A" w14:textId="77777777" w:rsidR="00AF7653" w:rsidRDefault="00AF7653" w:rsidP="006F7EDB">
      <w:pPr>
        <w:spacing w:after="0" w:line="240" w:lineRule="auto"/>
      </w:pPr>
      <w:r>
        <w:separator/>
      </w:r>
    </w:p>
  </w:footnote>
  <w:footnote w:type="continuationSeparator" w:id="0">
    <w:p w14:paraId="5BF03D1F" w14:textId="77777777" w:rsidR="00AF7653" w:rsidRDefault="00AF7653" w:rsidP="006F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B5660" w14:textId="77777777" w:rsidR="006F7EDB" w:rsidRDefault="006F7EDB" w:rsidP="006F7ED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ASAM Update</w:t>
    </w:r>
  </w:p>
  <w:p w14:paraId="353D630A" w14:textId="77777777" w:rsidR="006F7EDB" w:rsidRPr="006F7EDB" w:rsidRDefault="006F7EDB" w:rsidP="006F7ED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5-21-18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6577"/>
    <w:multiLevelType w:val="hybridMultilevel"/>
    <w:tmpl w:val="8EBAF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DB"/>
    <w:rsid w:val="003A3364"/>
    <w:rsid w:val="003E7846"/>
    <w:rsid w:val="003F3EFF"/>
    <w:rsid w:val="00535AFD"/>
    <w:rsid w:val="006F7EDB"/>
    <w:rsid w:val="009E23C4"/>
    <w:rsid w:val="00AF7653"/>
    <w:rsid w:val="00B22C72"/>
    <w:rsid w:val="00BE7F69"/>
    <w:rsid w:val="00C36861"/>
    <w:rsid w:val="00CB1E7D"/>
    <w:rsid w:val="00E5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B467E"/>
  <w15:chartTrackingRefBased/>
  <w15:docId w15:val="{13C16C85-E0AB-4411-9573-49121D96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DB"/>
  </w:style>
  <w:style w:type="paragraph" w:styleId="Footer">
    <w:name w:val="footer"/>
    <w:basedOn w:val="Normal"/>
    <w:link w:val="FooterChar"/>
    <w:uiPriority w:val="99"/>
    <w:unhideWhenUsed/>
    <w:rsid w:val="006F7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DB"/>
  </w:style>
  <w:style w:type="paragraph" w:styleId="NoSpacing">
    <w:name w:val="No Spacing"/>
    <w:uiPriority w:val="1"/>
    <w:qFormat/>
    <w:rsid w:val="006F7E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7C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C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ap.pa.gov/Professionals/Documents/ASAM%20Application%20Guidance%20Final.pdf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ddap.pa.gov/Professionals/Documents/ASAM%20Crosswalk%20final.pdf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762FD4F120044AE731A5734BEF0D5" ma:contentTypeVersion="2" ma:contentTypeDescription="Create a new document." ma:contentTypeScope="" ma:versionID="5c52616a515340dc112d3e3febec06a3">
  <xsd:schema xmlns:xsd="http://www.w3.org/2001/XMLSchema" xmlns:xs="http://www.w3.org/2001/XMLSchema" xmlns:p="http://schemas.microsoft.com/office/2006/metadata/properties" xmlns:ns1="http://schemas.microsoft.com/sharepoint/v3" xmlns:ns2="a6deea14-c29d-44dd-8e1e-287ef88774a3" targetNamespace="http://schemas.microsoft.com/office/2006/metadata/properties" ma:root="true" ma:fieldsID="a71a1b29c34ae39d0f6b5258710d1173" ns1:_="" ns2:_="">
    <xsd:import namespace="http://schemas.microsoft.com/sharepoint/v3"/>
    <xsd:import namespace="a6deea14-c29d-44dd-8e1e-287ef88774a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eea14-c29d-44dd-8e1e-287ef88774a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a6deea14-c29d-44dd-8e1e-287ef88774a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18827-3029-4D82-9652-BABC077F90E7}"/>
</file>

<file path=customXml/itemProps2.xml><?xml version="1.0" encoding="utf-8"?>
<ds:datastoreItem xmlns:ds="http://schemas.openxmlformats.org/officeDocument/2006/customXml" ds:itemID="{FDC65BAB-C5A7-4520-AE58-24116F0EF6EB}"/>
</file>

<file path=customXml/itemProps3.xml><?xml version="1.0" encoding="utf-8"?>
<ds:datastoreItem xmlns:ds="http://schemas.openxmlformats.org/officeDocument/2006/customXml" ds:itemID="{08124665-4366-4EC1-88CD-48977C7E4B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Stence, Kathy</dc:creator>
  <cp:keywords/>
  <dc:description/>
  <cp:lastModifiedBy>Fogarty, Ali</cp:lastModifiedBy>
  <cp:revision>2</cp:revision>
  <cp:lastPrinted>2018-05-21T20:03:00Z</cp:lastPrinted>
  <dcterms:created xsi:type="dcterms:W3CDTF">2018-05-22T13:17:00Z</dcterms:created>
  <dcterms:modified xsi:type="dcterms:W3CDTF">2018-05-22T13:17:00Z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0x010100CED762FD4F120044AE731A5734BEF0D5</vt:lpwstr>
  </property>
  <property fmtid="{D5CDD505-2E9C-101B-9397-08002B2CF9AE}" pid="3" name="Order">
    <vt:r8>22800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